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20F4" w14:textId="6FCFE7A6" w:rsidR="00684537" w:rsidRPr="00A00D04" w:rsidRDefault="00925026" w:rsidP="001B412F">
      <w:pPr>
        <w:spacing w:line="360" w:lineRule="auto"/>
        <w:jc w:val="both"/>
        <w:rPr>
          <w:rFonts w:ascii="Arial" w:hAnsi="Arial" w:cs="Arial"/>
        </w:rPr>
      </w:pPr>
      <w:r w:rsidRPr="00A00D04">
        <w:rPr>
          <w:rFonts w:ascii="Arial" w:hAnsi="Arial" w:cs="Arial"/>
        </w:rPr>
        <w:t xml:space="preserve">With our camps we wish for all of our attendees to have a fulfilling time and creating an environment they can thrive in whilst having fun. For this to be done, we do ask that your children follow certain rules and regulations. If these rules and regulations are not adhered to, it could ultimately lead to dismissal from the venue and under the camp leader’s discretion, removal from any other days booked on for. </w:t>
      </w:r>
      <w:r w:rsidR="001B412F">
        <w:rPr>
          <w:rFonts w:ascii="Arial" w:hAnsi="Arial" w:cs="Arial"/>
        </w:rPr>
        <w:t xml:space="preserve"> </w:t>
      </w:r>
      <w:r w:rsidRPr="00A00D04">
        <w:rPr>
          <w:rFonts w:ascii="Arial" w:hAnsi="Arial" w:cs="Arial"/>
        </w:rPr>
        <w:t xml:space="preserve">This document has been developed to ensure children know what behaviour is expected of them and what will not be tolerated during their time at the camp here at Lync Kids. This will be displayed and made visible for the children to be reminded of what is right and wrong. </w:t>
      </w:r>
    </w:p>
    <w:p w14:paraId="23DED819" w14:textId="0929A59B" w:rsidR="00925026" w:rsidRPr="00A00D04" w:rsidRDefault="00925026" w:rsidP="001B412F">
      <w:pPr>
        <w:spacing w:line="240" w:lineRule="auto"/>
        <w:jc w:val="both"/>
        <w:rPr>
          <w:rFonts w:ascii="Arial" w:hAnsi="Arial" w:cs="Arial"/>
          <w:b/>
          <w:bCs/>
        </w:rPr>
      </w:pPr>
      <w:r w:rsidRPr="00A00D04">
        <w:rPr>
          <w:rFonts w:ascii="Arial" w:hAnsi="Arial" w:cs="Arial"/>
          <w:b/>
          <w:bCs/>
        </w:rPr>
        <w:t>Attendees are expected to:</w:t>
      </w:r>
    </w:p>
    <w:p w14:paraId="371501B6"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Be kind / friendly toward their peers</w:t>
      </w:r>
    </w:p>
    <w:p w14:paraId="3BEF79A9"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Listen to their peers</w:t>
      </w:r>
    </w:p>
    <w:p w14:paraId="6D1B1A5D"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Be helpful toward staff, volunteers and their peers</w:t>
      </w:r>
    </w:p>
    <w:p w14:paraId="43CF570C"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Co-operate with staff, volunteers and their peers</w:t>
      </w:r>
    </w:p>
    <w:p w14:paraId="044B4B8B"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Have good manners</w:t>
      </w:r>
    </w:p>
    <w:p w14:paraId="579DC15A"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Join in and engage each task / activity to the best of their ability</w:t>
      </w:r>
    </w:p>
    <w:p w14:paraId="5A0F79D4"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Respect each other’s differences</w:t>
      </w:r>
    </w:p>
    <w:p w14:paraId="1EC19595" w14:textId="77777777"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Treat staff and volunteers with respect</w:t>
      </w:r>
    </w:p>
    <w:p w14:paraId="03942743" w14:textId="67B08473" w:rsidR="00925026" w:rsidRPr="00A00D04" w:rsidRDefault="00925026" w:rsidP="008B4F49">
      <w:pPr>
        <w:pStyle w:val="ListParagraph"/>
        <w:numPr>
          <w:ilvl w:val="0"/>
          <w:numId w:val="1"/>
        </w:numPr>
        <w:spacing w:after="0" w:line="360" w:lineRule="auto"/>
        <w:jc w:val="both"/>
        <w:rPr>
          <w:rFonts w:ascii="Arial" w:hAnsi="Arial" w:cs="Arial"/>
        </w:rPr>
      </w:pPr>
      <w:r w:rsidRPr="00A00D04">
        <w:rPr>
          <w:rFonts w:ascii="Arial" w:hAnsi="Arial" w:cs="Arial"/>
        </w:rPr>
        <w:t xml:space="preserve">Report anything that worries them or concerns them to </w:t>
      </w:r>
      <w:r w:rsidR="00684537" w:rsidRPr="00A00D04">
        <w:rPr>
          <w:rFonts w:ascii="Arial" w:hAnsi="Arial" w:cs="Arial"/>
          <w:b/>
          <w:bCs/>
        </w:rPr>
        <w:t>the camp leader</w:t>
      </w:r>
      <w:r w:rsidRPr="00A00D04">
        <w:rPr>
          <w:rFonts w:ascii="Arial" w:hAnsi="Arial" w:cs="Arial"/>
        </w:rPr>
        <w:t xml:space="preserve"> </w:t>
      </w:r>
    </w:p>
    <w:p w14:paraId="6C3E29D3" w14:textId="37FC6F90" w:rsidR="001B412F" w:rsidRDefault="00925026" w:rsidP="001B412F">
      <w:pPr>
        <w:pStyle w:val="ListParagraph"/>
        <w:numPr>
          <w:ilvl w:val="0"/>
          <w:numId w:val="1"/>
        </w:numPr>
        <w:spacing w:after="0" w:line="360" w:lineRule="auto"/>
        <w:jc w:val="both"/>
        <w:rPr>
          <w:rFonts w:ascii="Arial" w:hAnsi="Arial" w:cs="Arial"/>
        </w:rPr>
      </w:pPr>
      <w:r w:rsidRPr="00A00D04">
        <w:rPr>
          <w:rFonts w:ascii="Arial" w:hAnsi="Arial" w:cs="Arial"/>
        </w:rPr>
        <w:t>Follow this code of conduc</w:t>
      </w:r>
      <w:r w:rsidR="008B4F49" w:rsidRPr="00A00D04">
        <w:rPr>
          <w:rFonts w:ascii="Arial" w:hAnsi="Arial" w:cs="Arial"/>
        </w:rPr>
        <w:t>t</w:t>
      </w:r>
    </w:p>
    <w:p w14:paraId="07049933" w14:textId="77777777" w:rsidR="001B412F" w:rsidRPr="001B412F" w:rsidRDefault="001B412F" w:rsidP="001B412F">
      <w:pPr>
        <w:pStyle w:val="ListParagraph"/>
        <w:numPr>
          <w:ilvl w:val="0"/>
          <w:numId w:val="1"/>
        </w:numPr>
        <w:spacing w:after="0" w:line="360" w:lineRule="auto"/>
        <w:jc w:val="both"/>
        <w:rPr>
          <w:rFonts w:ascii="Arial" w:hAnsi="Arial" w:cs="Arial"/>
        </w:rPr>
      </w:pPr>
    </w:p>
    <w:p w14:paraId="282E7AFB" w14:textId="44E1003D" w:rsidR="00925026" w:rsidRPr="00B9567E" w:rsidRDefault="00925026" w:rsidP="008B4F49">
      <w:pPr>
        <w:spacing w:line="360" w:lineRule="auto"/>
        <w:jc w:val="both"/>
        <w:rPr>
          <w:rFonts w:ascii="Arial" w:hAnsi="Arial" w:cs="Arial"/>
          <w:b/>
          <w:bCs/>
        </w:rPr>
      </w:pPr>
      <w:r w:rsidRPr="00B9567E">
        <w:rPr>
          <w:rFonts w:ascii="Arial" w:hAnsi="Arial" w:cs="Arial"/>
          <w:b/>
          <w:bCs/>
        </w:rPr>
        <w:t>Attendees should not in any circumstance:</w:t>
      </w:r>
    </w:p>
    <w:p w14:paraId="1A30AD9A"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Harass, pick on or make fun of each other</w:t>
      </w:r>
    </w:p>
    <w:p w14:paraId="5880AC2F"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Bully one another</w:t>
      </w:r>
    </w:p>
    <w:p w14:paraId="5B5A6C9A"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Stare at or pull an unkind facial expression toward their peers</w:t>
      </w:r>
    </w:p>
    <w:p w14:paraId="37052E81"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Raise their voice, yell or shout at staff, volunteers and their peers</w:t>
      </w:r>
    </w:p>
    <w:p w14:paraId="5CD5ED8B"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Be abusive in any way (both verbal and physical abuse)</w:t>
      </w:r>
    </w:p>
    <w:p w14:paraId="1606CFCE"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Use equipment to be abusive</w:t>
      </w:r>
    </w:p>
    <w:p w14:paraId="1E5ED14D"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Use equipment inappropriately</w:t>
      </w:r>
    </w:p>
    <w:p w14:paraId="36904B0B"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Use their phones (they can however keep them in their bags)</w:t>
      </w:r>
    </w:p>
    <w:p w14:paraId="589BB731" w14:textId="77777777" w:rsidR="00925026" w:rsidRPr="00B9567E" w:rsidRDefault="00925026" w:rsidP="008B4F49">
      <w:pPr>
        <w:pStyle w:val="ListParagraph"/>
        <w:numPr>
          <w:ilvl w:val="0"/>
          <w:numId w:val="2"/>
        </w:numPr>
        <w:spacing w:after="0" w:line="360" w:lineRule="auto"/>
        <w:jc w:val="both"/>
        <w:rPr>
          <w:rFonts w:ascii="Arial" w:hAnsi="Arial" w:cs="Arial"/>
        </w:rPr>
      </w:pPr>
      <w:r w:rsidRPr="00B9567E">
        <w:rPr>
          <w:rFonts w:ascii="Arial" w:hAnsi="Arial" w:cs="Arial"/>
        </w:rPr>
        <w:t>Breech this code of conduct</w:t>
      </w:r>
    </w:p>
    <w:p w14:paraId="1FDA1B51" w14:textId="77777777" w:rsidR="00787A77" w:rsidRDefault="00787A77" w:rsidP="008B4F49">
      <w:pPr>
        <w:spacing w:line="360" w:lineRule="auto"/>
        <w:jc w:val="both"/>
        <w:rPr>
          <w:rFonts w:ascii="Arial" w:hAnsi="Arial" w:cs="Arial"/>
          <w:b/>
          <w:bCs/>
        </w:rPr>
      </w:pPr>
    </w:p>
    <w:p w14:paraId="41CF94C1" w14:textId="4DADCE8F" w:rsidR="008B4F49" w:rsidRPr="00B9567E" w:rsidRDefault="008B4F49" w:rsidP="008B4F49">
      <w:pPr>
        <w:spacing w:line="360" w:lineRule="auto"/>
        <w:jc w:val="both"/>
        <w:rPr>
          <w:rFonts w:ascii="Arial" w:hAnsi="Arial" w:cs="Arial"/>
          <w:b/>
          <w:bCs/>
        </w:rPr>
      </w:pPr>
      <w:r w:rsidRPr="00B9567E">
        <w:rPr>
          <w:rFonts w:ascii="Arial" w:hAnsi="Arial" w:cs="Arial"/>
          <w:b/>
          <w:bCs/>
        </w:rPr>
        <w:t xml:space="preserve">3-Tier Behaviour structure </w:t>
      </w:r>
    </w:p>
    <w:p w14:paraId="00FFFB65" w14:textId="46F1B593" w:rsidR="00925026" w:rsidRPr="00B9567E" w:rsidRDefault="008B4F49" w:rsidP="008B4F49">
      <w:pPr>
        <w:spacing w:line="360" w:lineRule="auto"/>
        <w:jc w:val="both"/>
        <w:rPr>
          <w:rFonts w:ascii="Arial" w:hAnsi="Arial" w:cs="Arial"/>
          <w:b/>
          <w:bCs/>
          <w:sz w:val="21"/>
          <w:szCs w:val="21"/>
        </w:rPr>
      </w:pPr>
      <w:r w:rsidRPr="00B9567E">
        <w:rPr>
          <w:rFonts w:ascii="Arial" w:hAnsi="Arial" w:cs="Arial"/>
          <w:sz w:val="21"/>
          <w:szCs w:val="21"/>
        </w:rPr>
        <w:lastRenderedPageBreak/>
        <w:t xml:space="preserve">To ensure attendees of Lync Kids sessions are using appropriate behaviour and respecting the staff, the premises and their peers, we have developed our own 3-tier behaviour pathway to follow in the case of any child misbehaving. </w:t>
      </w:r>
      <w:r w:rsidR="00925026" w:rsidRPr="00B9567E">
        <w:rPr>
          <w:rFonts w:ascii="Arial" w:hAnsi="Arial" w:cs="Arial"/>
          <w:sz w:val="21"/>
          <w:szCs w:val="21"/>
        </w:rPr>
        <w:t>Please see below for details:</w:t>
      </w:r>
    </w:p>
    <w:p w14:paraId="775BF8E0" w14:textId="77777777" w:rsidR="00925026" w:rsidRPr="00B9567E" w:rsidRDefault="00925026" w:rsidP="008B4F49">
      <w:pPr>
        <w:pStyle w:val="ListParagraph"/>
        <w:numPr>
          <w:ilvl w:val="0"/>
          <w:numId w:val="3"/>
        </w:numPr>
        <w:spacing w:after="0" w:line="360" w:lineRule="auto"/>
        <w:jc w:val="both"/>
        <w:rPr>
          <w:rFonts w:ascii="Arial" w:hAnsi="Arial" w:cs="Arial"/>
          <w:sz w:val="21"/>
          <w:szCs w:val="21"/>
        </w:rPr>
      </w:pPr>
      <w:r w:rsidRPr="00B9567E">
        <w:rPr>
          <w:rFonts w:ascii="Arial" w:hAnsi="Arial" w:cs="Arial"/>
          <w:sz w:val="21"/>
          <w:szCs w:val="21"/>
        </w:rPr>
        <w:t xml:space="preserve">If a child or young person breaches the code of conduct for the first time, the most appropriate action taken will be to remind them of the rules and regulations. The child’s behaviour should then be closely monitored by staff to ensure they have had a positive response from the warning given. </w:t>
      </w:r>
    </w:p>
    <w:p w14:paraId="1E67A982" w14:textId="77777777" w:rsidR="00925026" w:rsidRPr="00B9567E" w:rsidRDefault="00925026" w:rsidP="008B4F49">
      <w:pPr>
        <w:pStyle w:val="ListParagraph"/>
        <w:numPr>
          <w:ilvl w:val="0"/>
          <w:numId w:val="3"/>
        </w:numPr>
        <w:spacing w:after="0" w:line="360" w:lineRule="auto"/>
        <w:jc w:val="both"/>
        <w:rPr>
          <w:rFonts w:ascii="Arial" w:hAnsi="Arial" w:cs="Arial"/>
          <w:sz w:val="21"/>
          <w:szCs w:val="21"/>
        </w:rPr>
      </w:pPr>
      <w:r w:rsidRPr="00B9567E">
        <w:rPr>
          <w:rFonts w:ascii="Arial" w:hAnsi="Arial" w:cs="Arial"/>
          <w:sz w:val="21"/>
          <w:szCs w:val="21"/>
        </w:rPr>
        <w:t xml:space="preserve">If their behaviour still continues to be poor, a “cooling off” period should be allocated with appropriate duration being set by the staff dealing with the incident. This will mean they are allocated a quiet space to reflect on their poor choices and be given the opportunity to respond in a positive way after this has been put in place. </w:t>
      </w:r>
    </w:p>
    <w:p w14:paraId="72BA8E73" w14:textId="49B891EE" w:rsidR="00925026" w:rsidRPr="00B9567E" w:rsidRDefault="00925026" w:rsidP="008B4F49">
      <w:pPr>
        <w:pStyle w:val="ListParagraph"/>
        <w:numPr>
          <w:ilvl w:val="0"/>
          <w:numId w:val="3"/>
        </w:numPr>
        <w:spacing w:after="0" w:line="360" w:lineRule="auto"/>
        <w:jc w:val="both"/>
        <w:rPr>
          <w:rFonts w:ascii="Arial" w:hAnsi="Arial" w:cs="Arial"/>
          <w:sz w:val="21"/>
          <w:szCs w:val="21"/>
        </w:rPr>
      </w:pPr>
      <w:r w:rsidRPr="00B9567E">
        <w:rPr>
          <w:rFonts w:ascii="Arial" w:hAnsi="Arial" w:cs="Arial"/>
          <w:sz w:val="21"/>
          <w:szCs w:val="21"/>
        </w:rPr>
        <w:t>At this point if steps 1 and 2 have been taken and already followed, it is down to the lead staff members discretion weather step 2 should be repeated to give them further opportunities to redeem themselves and get their behaviour back on the right path. If their behaviour doesn’t improve then parents will be contacted to collect their child at the earliest of their convenience from the venue. The child will not be allowed to join the any of the activities whilst waiting for a parent / guardian to collect them.</w:t>
      </w:r>
      <w:r w:rsidR="00684537" w:rsidRPr="00B9567E">
        <w:rPr>
          <w:rFonts w:ascii="Arial" w:hAnsi="Arial" w:cs="Arial"/>
          <w:sz w:val="21"/>
          <w:szCs w:val="21"/>
        </w:rPr>
        <w:t xml:space="preserve"> </w:t>
      </w:r>
      <w:r w:rsidRPr="00B9567E">
        <w:rPr>
          <w:rFonts w:ascii="Arial" w:hAnsi="Arial" w:cs="Arial"/>
          <w:sz w:val="21"/>
          <w:szCs w:val="21"/>
        </w:rPr>
        <w:t>*</w:t>
      </w:r>
      <w:r w:rsidR="00684537" w:rsidRPr="00B9567E">
        <w:rPr>
          <w:rFonts w:ascii="Arial" w:hAnsi="Arial" w:cs="Arial"/>
          <w:sz w:val="21"/>
          <w:szCs w:val="21"/>
        </w:rPr>
        <w:t>I</w:t>
      </w:r>
      <w:r w:rsidRPr="00B9567E">
        <w:rPr>
          <w:rFonts w:ascii="Arial" w:hAnsi="Arial" w:cs="Arial"/>
          <w:sz w:val="21"/>
          <w:szCs w:val="21"/>
        </w:rPr>
        <w:t>f for any reason the behaviour is deemed as a potential safety risk to staff, other peers or themselves then the lead staff member has the authority to skip steps 1 and 2 and go straight to step 3.*</w:t>
      </w:r>
    </w:p>
    <w:p w14:paraId="110996F2" w14:textId="77777777" w:rsidR="00787A77" w:rsidRDefault="00787A77" w:rsidP="00684537">
      <w:pPr>
        <w:spacing w:line="360" w:lineRule="auto"/>
        <w:jc w:val="both"/>
        <w:rPr>
          <w:rFonts w:ascii="Arial" w:hAnsi="Arial" w:cs="Arial"/>
          <w:sz w:val="24"/>
          <w:szCs w:val="24"/>
        </w:rPr>
      </w:pPr>
    </w:p>
    <w:p w14:paraId="13348D49" w14:textId="4A786E81" w:rsidR="00925026" w:rsidRPr="00A00D04" w:rsidRDefault="001B412F" w:rsidP="00684537">
      <w:pPr>
        <w:spacing w:line="360" w:lineRule="auto"/>
        <w:jc w:val="both"/>
        <w:rPr>
          <w:rFonts w:ascii="Arial" w:hAnsi="Arial" w:cs="Arial"/>
        </w:rPr>
      </w:pPr>
      <w:r w:rsidRPr="001B412F">
        <w:rPr>
          <w:rFonts w:ascii="Arial" w:hAnsi="Arial" w:cs="Arial"/>
          <w:b/>
          <w:bCs/>
          <w:sz w:val="28"/>
          <w:szCs w:val="28"/>
        </w:rPr>
        <w:t>*</w:t>
      </w:r>
      <w:r w:rsidR="00925026" w:rsidRPr="00A00D04">
        <w:rPr>
          <w:rFonts w:ascii="Arial" w:hAnsi="Arial" w:cs="Arial"/>
        </w:rPr>
        <w:t>Before signing</w:t>
      </w:r>
      <w:r w:rsidR="00A00D04">
        <w:rPr>
          <w:rFonts w:ascii="Arial" w:hAnsi="Arial" w:cs="Arial"/>
        </w:rPr>
        <w:t xml:space="preserve"> the code of conduct document</w:t>
      </w:r>
      <w:r w:rsidR="00925026" w:rsidRPr="00A00D04">
        <w:rPr>
          <w:rFonts w:ascii="Arial" w:hAnsi="Arial" w:cs="Arial"/>
        </w:rPr>
        <w:t>, it is the parent / guardian’s sole responsibility to ensure their child has read through with assistance (if needed) the code of conduct and understands what is expected of them during their time with us. If as a parent or guardian or your child has any queries about this document and wish for clarification before signing, please email</w:t>
      </w:r>
      <w:r>
        <w:t xml:space="preserve"> us for more info</w:t>
      </w:r>
      <w:r w:rsidR="00925026" w:rsidRPr="00A00D04">
        <w:rPr>
          <w:rFonts w:ascii="Arial" w:hAnsi="Arial" w:cs="Arial"/>
        </w:rPr>
        <w:t>.</w:t>
      </w:r>
      <w:r>
        <w:rPr>
          <w:rFonts w:ascii="Arial" w:hAnsi="Arial" w:cs="Arial"/>
        </w:rPr>
        <w:t xml:space="preserve"> Please sign this document and send through to </w:t>
      </w:r>
      <w:r w:rsidRPr="00A00D04">
        <w:rPr>
          <w:rFonts w:ascii="Arial" w:hAnsi="Arial" w:cs="Arial"/>
        </w:rPr>
        <w:t xml:space="preserve"> </w:t>
      </w:r>
      <w:hyperlink r:id="rId8" w:history="1">
        <w:r w:rsidRPr="00A00D04">
          <w:rPr>
            <w:rStyle w:val="Hyperlink"/>
            <w:rFonts w:ascii="Arial" w:hAnsi="Arial" w:cs="Arial"/>
          </w:rPr>
          <w:t>lynckids@lyncactive.co.uk</w:t>
        </w:r>
      </w:hyperlink>
      <w:r>
        <w:rPr>
          <w:rStyle w:val="Hyperlink"/>
          <w:rFonts w:ascii="Arial" w:hAnsi="Arial" w:cs="Arial"/>
        </w:rPr>
        <w:t xml:space="preserve"> </w:t>
      </w:r>
      <w:r w:rsidRPr="001B412F">
        <w:t>when complete.</w:t>
      </w:r>
      <w:r w:rsidRPr="001B412F">
        <w:rPr>
          <w:b/>
          <w:bCs/>
          <w:sz w:val="24"/>
          <w:szCs w:val="24"/>
        </w:rPr>
        <w:t>*</w:t>
      </w:r>
    </w:p>
    <w:tbl>
      <w:tblPr>
        <w:tblStyle w:val="TableGrid"/>
        <w:tblW w:w="9229" w:type="dxa"/>
        <w:tblLook w:val="04A0" w:firstRow="1" w:lastRow="0" w:firstColumn="1" w:lastColumn="0" w:noHBand="0" w:noVBand="1"/>
      </w:tblPr>
      <w:tblGrid>
        <w:gridCol w:w="2462"/>
        <w:gridCol w:w="6767"/>
      </w:tblGrid>
      <w:tr w:rsidR="00925026" w:rsidRPr="008B4F49" w14:paraId="0532A7E7" w14:textId="77777777" w:rsidTr="00684537">
        <w:trPr>
          <w:trHeight w:val="516"/>
        </w:trPr>
        <w:tc>
          <w:tcPr>
            <w:tcW w:w="2462" w:type="dxa"/>
          </w:tcPr>
          <w:p w14:paraId="621CD4E7" w14:textId="77777777" w:rsidR="00925026" w:rsidRPr="00684537" w:rsidRDefault="00925026" w:rsidP="008B4F49">
            <w:pPr>
              <w:spacing w:line="360" w:lineRule="auto"/>
              <w:jc w:val="center"/>
              <w:rPr>
                <w:rFonts w:ascii="Arial" w:hAnsi="Arial" w:cs="Arial"/>
                <w:b/>
                <w:bCs/>
              </w:rPr>
            </w:pPr>
            <w:r w:rsidRPr="00684537">
              <w:rPr>
                <w:rFonts w:ascii="Arial" w:hAnsi="Arial" w:cs="Arial"/>
                <w:b/>
                <w:bCs/>
              </w:rPr>
              <w:t>Childs Full Name:</w:t>
            </w:r>
          </w:p>
        </w:tc>
        <w:tc>
          <w:tcPr>
            <w:tcW w:w="6767" w:type="dxa"/>
            <w:shd w:val="clear" w:color="auto" w:fill="D9D9D9" w:themeFill="background1" w:themeFillShade="D9"/>
          </w:tcPr>
          <w:p w14:paraId="07208248" w14:textId="77777777" w:rsidR="00925026" w:rsidRPr="008B4F49" w:rsidRDefault="00925026" w:rsidP="008B4F49">
            <w:pPr>
              <w:spacing w:line="360" w:lineRule="auto"/>
              <w:rPr>
                <w:rFonts w:ascii="Arial" w:hAnsi="Arial" w:cs="Arial"/>
              </w:rPr>
            </w:pPr>
          </w:p>
        </w:tc>
      </w:tr>
      <w:tr w:rsidR="00925026" w:rsidRPr="008B4F49" w14:paraId="4D8D972F" w14:textId="77777777" w:rsidTr="00684537">
        <w:trPr>
          <w:trHeight w:val="516"/>
        </w:trPr>
        <w:tc>
          <w:tcPr>
            <w:tcW w:w="2462" w:type="dxa"/>
          </w:tcPr>
          <w:p w14:paraId="035FEEB0" w14:textId="77777777" w:rsidR="00925026" w:rsidRPr="00684537" w:rsidRDefault="00925026" w:rsidP="008B4F49">
            <w:pPr>
              <w:spacing w:line="360" w:lineRule="auto"/>
              <w:jc w:val="center"/>
              <w:rPr>
                <w:rFonts w:ascii="Arial" w:hAnsi="Arial" w:cs="Arial"/>
                <w:b/>
                <w:bCs/>
              </w:rPr>
            </w:pPr>
            <w:r w:rsidRPr="00684537">
              <w:rPr>
                <w:rFonts w:ascii="Arial" w:hAnsi="Arial" w:cs="Arial"/>
                <w:b/>
                <w:bCs/>
              </w:rPr>
              <w:t>Parents Full Name:</w:t>
            </w:r>
          </w:p>
        </w:tc>
        <w:tc>
          <w:tcPr>
            <w:tcW w:w="6767" w:type="dxa"/>
            <w:shd w:val="clear" w:color="auto" w:fill="D9D9D9" w:themeFill="background1" w:themeFillShade="D9"/>
          </w:tcPr>
          <w:p w14:paraId="12547808" w14:textId="77777777" w:rsidR="00925026" w:rsidRPr="008B4F49" w:rsidRDefault="00925026" w:rsidP="008B4F49">
            <w:pPr>
              <w:spacing w:line="360" w:lineRule="auto"/>
              <w:rPr>
                <w:rFonts w:ascii="Arial" w:hAnsi="Arial" w:cs="Arial"/>
              </w:rPr>
            </w:pPr>
          </w:p>
        </w:tc>
      </w:tr>
      <w:tr w:rsidR="00925026" w:rsidRPr="008B4F49" w14:paraId="6B1EF6A1" w14:textId="77777777" w:rsidTr="00684537">
        <w:trPr>
          <w:trHeight w:val="516"/>
        </w:trPr>
        <w:tc>
          <w:tcPr>
            <w:tcW w:w="2462" w:type="dxa"/>
          </w:tcPr>
          <w:p w14:paraId="4BEDBC77" w14:textId="77777777" w:rsidR="00925026" w:rsidRPr="00684537" w:rsidRDefault="00925026" w:rsidP="008B4F49">
            <w:pPr>
              <w:spacing w:line="360" w:lineRule="auto"/>
              <w:jc w:val="center"/>
              <w:rPr>
                <w:rFonts w:ascii="Arial" w:hAnsi="Arial" w:cs="Arial"/>
                <w:b/>
                <w:bCs/>
              </w:rPr>
            </w:pPr>
            <w:r w:rsidRPr="00684537">
              <w:rPr>
                <w:rFonts w:ascii="Arial" w:hAnsi="Arial" w:cs="Arial"/>
                <w:b/>
                <w:bCs/>
              </w:rPr>
              <w:t>Parents Signature:</w:t>
            </w:r>
          </w:p>
        </w:tc>
        <w:tc>
          <w:tcPr>
            <w:tcW w:w="6767" w:type="dxa"/>
            <w:shd w:val="clear" w:color="auto" w:fill="D9D9D9" w:themeFill="background1" w:themeFillShade="D9"/>
          </w:tcPr>
          <w:p w14:paraId="7A640BA0" w14:textId="77777777" w:rsidR="00925026" w:rsidRPr="008B4F49" w:rsidRDefault="00925026" w:rsidP="008B4F49">
            <w:pPr>
              <w:spacing w:line="360" w:lineRule="auto"/>
              <w:rPr>
                <w:rFonts w:ascii="Arial" w:hAnsi="Arial" w:cs="Arial"/>
              </w:rPr>
            </w:pPr>
          </w:p>
        </w:tc>
      </w:tr>
      <w:tr w:rsidR="00925026" w:rsidRPr="008B4F49" w14:paraId="085BBCB5" w14:textId="77777777" w:rsidTr="00684537">
        <w:trPr>
          <w:trHeight w:val="516"/>
        </w:trPr>
        <w:tc>
          <w:tcPr>
            <w:tcW w:w="2462" w:type="dxa"/>
          </w:tcPr>
          <w:p w14:paraId="1DE861EC" w14:textId="77777777" w:rsidR="00925026" w:rsidRPr="00684537" w:rsidRDefault="00925026" w:rsidP="008B4F49">
            <w:pPr>
              <w:spacing w:line="360" w:lineRule="auto"/>
              <w:jc w:val="center"/>
              <w:rPr>
                <w:rFonts w:ascii="Arial" w:hAnsi="Arial" w:cs="Arial"/>
                <w:b/>
                <w:bCs/>
              </w:rPr>
            </w:pPr>
            <w:r w:rsidRPr="00684537">
              <w:rPr>
                <w:rFonts w:ascii="Arial" w:hAnsi="Arial" w:cs="Arial"/>
                <w:b/>
                <w:bCs/>
              </w:rPr>
              <w:t>Date:</w:t>
            </w:r>
          </w:p>
        </w:tc>
        <w:tc>
          <w:tcPr>
            <w:tcW w:w="6767" w:type="dxa"/>
            <w:shd w:val="clear" w:color="auto" w:fill="D9D9D9" w:themeFill="background1" w:themeFillShade="D9"/>
          </w:tcPr>
          <w:p w14:paraId="77014FB5" w14:textId="77777777" w:rsidR="00925026" w:rsidRPr="008B4F49" w:rsidRDefault="00925026" w:rsidP="008B4F49">
            <w:pPr>
              <w:spacing w:line="360" w:lineRule="auto"/>
              <w:rPr>
                <w:rFonts w:ascii="Arial" w:hAnsi="Arial" w:cs="Arial"/>
              </w:rPr>
            </w:pPr>
          </w:p>
        </w:tc>
      </w:tr>
    </w:tbl>
    <w:p w14:paraId="42956BC8" w14:textId="42097E10" w:rsidR="00BD2613" w:rsidRPr="008A7B97" w:rsidRDefault="00BD2613" w:rsidP="00787A77">
      <w:pPr>
        <w:rPr>
          <w:sz w:val="28"/>
          <w:szCs w:val="28"/>
        </w:rPr>
      </w:pPr>
    </w:p>
    <w:sectPr w:rsidR="00BD2613" w:rsidRPr="008A7B97" w:rsidSect="001B412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6A47" w14:textId="77777777" w:rsidR="009F0472" w:rsidRDefault="009F0472" w:rsidP="00416CEC">
      <w:pPr>
        <w:spacing w:after="0" w:line="240" w:lineRule="auto"/>
      </w:pPr>
      <w:r>
        <w:separator/>
      </w:r>
    </w:p>
  </w:endnote>
  <w:endnote w:type="continuationSeparator" w:id="0">
    <w:p w14:paraId="7CB41087" w14:textId="77777777" w:rsidR="009F0472" w:rsidRDefault="009F0472" w:rsidP="0041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015820"/>
      <w:docPartObj>
        <w:docPartGallery w:val="Page Numbers (Bottom of Page)"/>
        <w:docPartUnique/>
      </w:docPartObj>
    </w:sdtPr>
    <w:sdtContent>
      <w:p w14:paraId="243D5E1A" w14:textId="4CB3B5F4" w:rsidR="00684537" w:rsidRDefault="00684537" w:rsidP="005576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D1A79" w14:textId="77777777" w:rsidR="00684537" w:rsidRDefault="00684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779877"/>
      <w:docPartObj>
        <w:docPartGallery w:val="Page Numbers (Bottom of Page)"/>
        <w:docPartUnique/>
      </w:docPartObj>
    </w:sdtPr>
    <w:sdtContent>
      <w:p w14:paraId="614C650A" w14:textId="4B381A39" w:rsidR="00684537" w:rsidRDefault="00684537" w:rsidP="00557677">
        <w:pPr>
          <w:pStyle w:val="Footer"/>
          <w:framePr w:wrap="none" w:vAnchor="text" w:hAnchor="margin" w:xAlign="center" w:y="1"/>
        </w:pPr>
      </w:p>
      <w:p w14:paraId="5FA89D94" w14:textId="631EB8EE" w:rsidR="00684537" w:rsidRDefault="00684537" w:rsidP="00557677">
        <w:pPr>
          <w:pStyle w:val="Footer"/>
          <w:framePr w:wrap="none" w:vAnchor="text" w:hAnchor="margin" w:xAlign="center" w:y="1"/>
        </w:pPr>
      </w:p>
      <w:p w14:paraId="7CB17504" w14:textId="7F571B15" w:rsidR="00684537" w:rsidRDefault="00000000" w:rsidP="34F5449F">
        <w:pPr>
          <w:pStyle w:val="Footer"/>
          <w:framePr w:wrap="none" w:vAnchor="text" w:hAnchor="margin" w:xAlign="center" w:y="1"/>
          <w:rPr>
            <w:rStyle w:val="PageNumber"/>
            <w:noProof/>
          </w:rPr>
        </w:pPr>
      </w:p>
    </w:sdtContent>
  </w:sdt>
  <w:p w14:paraId="5A2928BA" w14:textId="2CA966CB" w:rsidR="008A7B97" w:rsidRDefault="00787A77">
    <w:pPr>
      <w:pStyle w:val="Footer"/>
    </w:pPr>
    <w:r>
      <w:rPr>
        <w:noProof/>
      </w:rPr>
      <w:drawing>
        <wp:anchor distT="0" distB="0" distL="114300" distR="114300" simplePos="0" relativeHeight="251659264" behindDoc="0" locked="0" layoutInCell="1" allowOverlap="1" wp14:anchorId="15D67679" wp14:editId="5BC53F3F">
          <wp:simplePos x="0" y="0"/>
          <wp:positionH relativeFrom="column">
            <wp:posOffset>-796236</wp:posOffset>
          </wp:positionH>
          <wp:positionV relativeFrom="page">
            <wp:posOffset>9416807</wp:posOffset>
          </wp:positionV>
          <wp:extent cx="7288530" cy="1141730"/>
          <wp:effectExtent l="0" t="0" r="1270" b="1270"/>
          <wp:wrapSquare wrapText="bothSides"/>
          <wp:docPr id="1136675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88530" cy="1141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DB25" w14:textId="77777777" w:rsidR="009F0472" w:rsidRDefault="009F0472" w:rsidP="00416CEC">
      <w:pPr>
        <w:spacing w:after="0" w:line="240" w:lineRule="auto"/>
      </w:pPr>
      <w:r>
        <w:separator/>
      </w:r>
    </w:p>
  </w:footnote>
  <w:footnote w:type="continuationSeparator" w:id="0">
    <w:p w14:paraId="0D603888" w14:textId="77777777" w:rsidR="009F0472" w:rsidRDefault="009F0472" w:rsidP="0041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FD1" w14:textId="5423C3FA" w:rsidR="00416CEC" w:rsidRPr="001B412F" w:rsidRDefault="00787A77" w:rsidP="34F5449F">
    <w:pPr>
      <w:spacing w:line="360" w:lineRule="auto"/>
      <w:jc w:val="center"/>
      <w:rPr>
        <w:rFonts w:ascii="Arial" w:hAnsi="Arial" w:cs="Arial"/>
        <w:b/>
        <w:bCs/>
        <w:sz w:val="28"/>
        <w:szCs w:val="28"/>
        <w:u w:val="single"/>
      </w:rPr>
    </w:pPr>
    <w:r>
      <w:rPr>
        <w:noProof/>
      </w:rPr>
      <w:drawing>
        <wp:anchor distT="0" distB="0" distL="114300" distR="114300" simplePos="0" relativeHeight="251658240" behindDoc="0" locked="0" layoutInCell="1" allowOverlap="1" wp14:anchorId="2BD5901C" wp14:editId="239809AE">
          <wp:simplePos x="0" y="0"/>
          <wp:positionH relativeFrom="column">
            <wp:posOffset>4785914</wp:posOffset>
          </wp:positionH>
          <wp:positionV relativeFrom="paragraph">
            <wp:posOffset>-214009</wp:posOffset>
          </wp:positionV>
          <wp:extent cx="1094740" cy="739140"/>
          <wp:effectExtent l="0" t="0" r="0" b="0"/>
          <wp:wrapSquare wrapText="bothSides"/>
          <wp:docPr id="131329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10212" t="21325" r="12012" b="26126"/>
                  <a:stretch>
                    <a:fillRect/>
                  </a:stretch>
                </pic:blipFill>
                <pic:spPr>
                  <a:xfrm>
                    <a:off x="0" y="0"/>
                    <a:ext cx="1094740" cy="739140"/>
                  </a:xfrm>
                  <a:prstGeom prst="rect">
                    <a:avLst/>
                  </a:prstGeom>
                </pic:spPr>
              </pic:pic>
            </a:graphicData>
          </a:graphic>
          <wp14:sizeRelH relativeFrom="page">
            <wp14:pctWidth>0</wp14:pctWidth>
          </wp14:sizeRelH>
          <wp14:sizeRelV relativeFrom="page">
            <wp14:pctHeight>0</wp14:pctHeight>
          </wp14:sizeRelV>
        </wp:anchor>
      </w:drawing>
    </w:r>
    <w:r w:rsidR="34F5449F" w:rsidRPr="008B4F49">
      <w:rPr>
        <w:rFonts w:ascii="Arial" w:hAnsi="Arial" w:cs="Arial"/>
        <w:b/>
        <w:bCs/>
        <w:sz w:val="28"/>
        <w:szCs w:val="28"/>
        <w:u w:val="single"/>
      </w:rPr>
      <w:t>Code of conduct</w:t>
    </w:r>
    <w:r w:rsidR="34F5449F">
      <w:rPr>
        <w:rFonts w:ascii="Arial" w:hAnsi="Arial" w:cs="Arial"/>
        <w:b/>
        <w:bCs/>
        <w:sz w:val="28"/>
        <w:szCs w:val="28"/>
        <w:u w:val="single"/>
      </w:rPr>
      <w:t xml:space="preserve"> - </w:t>
    </w:r>
    <w:r w:rsidR="34F5449F" w:rsidRPr="00684537">
      <w:rPr>
        <w:rFonts w:ascii="Arial" w:hAnsi="Arial" w:cs="Arial"/>
        <w:b/>
        <w:bCs/>
        <w:sz w:val="28"/>
        <w:szCs w:val="28"/>
        <w:u w:val="single"/>
      </w:rPr>
      <w:t>Lync Kids</w:t>
    </w:r>
    <w:r w:rsidR="34F5449F">
      <w:rPr>
        <w:rFonts w:ascii="Arial" w:hAnsi="Arial" w:cs="Arial"/>
        <w:b/>
        <w:bCs/>
        <w:sz w:val="28"/>
        <w:szCs w:val="28"/>
        <w:u w:val="single"/>
      </w:rPr>
      <w:t xml:space="preserve"> Holiday Camps</w:t>
    </w:r>
    <w:r w:rsidR="34F5449F" w:rsidRPr="34F5449F">
      <w:rPr>
        <w:rFonts w:ascii="Arial" w:hAnsi="Arial" w:cs="Arial"/>
        <w:sz w:val="28"/>
        <w:szCs w:val="28"/>
      </w:rPr>
      <w:t xml:space="preserve">  </w:t>
    </w:r>
  </w:p>
  <w:p w14:paraId="3A077DF6" w14:textId="77777777" w:rsidR="00416CEC" w:rsidRDefault="0041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7B4"/>
    <w:multiLevelType w:val="hybridMultilevel"/>
    <w:tmpl w:val="632CFE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18514A"/>
    <w:multiLevelType w:val="hybridMultilevel"/>
    <w:tmpl w:val="B41E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5C0534"/>
    <w:multiLevelType w:val="hybridMultilevel"/>
    <w:tmpl w:val="BB18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091110">
    <w:abstractNumId w:val="1"/>
  </w:num>
  <w:num w:numId="2" w16cid:durableId="687029097">
    <w:abstractNumId w:val="2"/>
  </w:num>
  <w:num w:numId="3" w16cid:durableId="209743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EC"/>
    <w:rsid w:val="0003535F"/>
    <w:rsid w:val="001B412F"/>
    <w:rsid w:val="00324B72"/>
    <w:rsid w:val="003C0813"/>
    <w:rsid w:val="0041683B"/>
    <w:rsid w:val="00416CEC"/>
    <w:rsid w:val="005314B5"/>
    <w:rsid w:val="00684537"/>
    <w:rsid w:val="00740175"/>
    <w:rsid w:val="00787A77"/>
    <w:rsid w:val="008731AD"/>
    <w:rsid w:val="008A7B97"/>
    <w:rsid w:val="008B4F49"/>
    <w:rsid w:val="008F15DA"/>
    <w:rsid w:val="00925026"/>
    <w:rsid w:val="00962F7E"/>
    <w:rsid w:val="009B45B8"/>
    <w:rsid w:val="009F0472"/>
    <w:rsid w:val="00A00D04"/>
    <w:rsid w:val="00B83150"/>
    <w:rsid w:val="00B9567E"/>
    <w:rsid w:val="00BD2613"/>
    <w:rsid w:val="0841BA33"/>
    <w:rsid w:val="27BF3D7F"/>
    <w:rsid w:val="34F5449F"/>
    <w:rsid w:val="43DF109C"/>
    <w:rsid w:val="719096FC"/>
    <w:rsid w:val="720B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F010"/>
  <w15:chartTrackingRefBased/>
  <w15:docId w15:val="{36AE9C05-4811-4E4A-8DA4-EA386693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CEC"/>
    <w:rPr>
      <w:rFonts w:eastAsiaTheme="majorEastAsia" w:cstheme="majorBidi"/>
      <w:color w:val="272727" w:themeColor="text1" w:themeTint="D8"/>
    </w:rPr>
  </w:style>
  <w:style w:type="paragraph" w:styleId="Title">
    <w:name w:val="Title"/>
    <w:basedOn w:val="Normal"/>
    <w:next w:val="Normal"/>
    <w:link w:val="TitleChar"/>
    <w:uiPriority w:val="10"/>
    <w:qFormat/>
    <w:rsid w:val="00416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CEC"/>
    <w:pPr>
      <w:spacing w:before="160"/>
      <w:jc w:val="center"/>
    </w:pPr>
    <w:rPr>
      <w:i/>
      <w:iCs/>
      <w:color w:val="404040" w:themeColor="text1" w:themeTint="BF"/>
    </w:rPr>
  </w:style>
  <w:style w:type="character" w:customStyle="1" w:styleId="QuoteChar">
    <w:name w:val="Quote Char"/>
    <w:basedOn w:val="DefaultParagraphFont"/>
    <w:link w:val="Quote"/>
    <w:uiPriority w:val="29"/>
    <w:rsid w:val="00416CEC"/>
    <w:rPr>
      <w:i/>
      <w:iCs/>
      <w:color w:val="404040" w:themeColor="text1" w:themeTint="BF"/>
    </w:rPr>
  </w:style>
  <w:style w:type="paragraph" w:styleId="ListParagraph">
    <w:name w:val="List Paragraph"/>
    <w:basedOn w:val="Normal"/>
    <w:uiPriority w:val="34"/>
    <w:qFormat/>
    <w:rsid w:val="00416CEC"/>
    <w:pPr>
      <w:ind w:left="720"/>
      <w:contextualSpacing/>
    </w:pPr>
  </w:style>
  <w:style w:type="character" w:styleId="IntenseEmphasis">
    <w:name w:val="Intense Emphasis"/>
    <w:basedOn w:val="DefaultParagraphFont"/>
    <w:uiPriority w:val="21"/>
    <w:qFormat/>
    <w:rsid w:val="00416CEC"/>
    <w:rPr>
      <w:i/>
      <w:iCs/>
      <w:color w:val="0F4761" w:themeColor="accent1" w:themeShade="BF"/>
    </w:rPr>
  </w:style>
  <w:style w:type="paragraph" w:styleId="IntenseQuote">
    <w:name w:val="Intense Quote"/>
    <w:basedOn w:val="Normal"/>
    <w:next w:val="Normal"/>
    <w:link w:val="IntenseQuoteChar"/>
    <w:uiPriority w:val="30"/>
    <w:qFormat/>
    <w:rsid w:val="00416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CEC"/>
    <w:rPr>
      <w:i/>
      <w:iCs/>
      <w:color w:val="0F4761" w:themeColor="accent1" w:themeShade="BF"/>
    </w:rPr>
  </w:style>
  <w:style w:type="character" w:styleId="IntenseReference">
    <w:name w:val="Intense Reference"/>
    <w:basedOn w:val="DefaultParagraphFont"/>
    <w:uiPriority w:val="32"/>
    <w:qFormat/>
    <w:rsid w:val="00416CEC"/>
    <w:rPr>
      <w:b/>
      <w:bCs/>
      <w:smallCaps/>
      <w:color w:val="0F4761" w:themeColor="accent1" w:themeShade="BF"/>
      <w:spacing w:val="5"/>
    </w:rPr>
  </w:style>
  <w:style w:type="paragraph" w:styleId="Header">
    <w:name w:val="header"/>
    <w:basedOn w:val="Normal"/>
    <w:link w:val="HeaderChar"/>
    <w:uiPriority w:val="99"/>
    <w:unhideWhenUsed/>
    <w:rsid w:val="0041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CEC"/>
  </w:style>
  <w:style w:type="paragraph" w:styleId="Footer">
    <w:name w:val="footer"/>
    <w:basedOn w:val="Normal"/>
    <w:link w:val="FooterChar"/>
    <w:uiPriority w:val="99"/>
    <w:unhideWhenUsed/>
    <w:rsid w:val="0041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CEC"/>
  </w:style>
  <w:style w:type="paragraph" w:styleId="NormalWeb">
    <w:name w:val="Normal (Web)"/>
    <w:basedOn w:val="Normal"/>
    <w:uiPriority w:val="99"/>
    <w:semiHidden/>
    <w:unhideWhenUsed/>
    <w:rsid w:val="00416C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250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026"/>
    <w:rPr>
      <w:color w:val="467886" w:themeColor="hyperlink"/>
      <w:u w:val="single"/>
    </w:rPr>
  </w:style>
  <w:style w:type="character" w:styleId="PageNumber">
    <w:name w:val="page number"/>
    <w:basedOn w:val="DefaultParagraphFont"/>
    <w:uiPriority w:val="99"/>
    <w:semiHidden/>
    <w:unhideWhenUsed/>
    <w:rsid w:val="0068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ckids@lyncactiv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9DD3-3FF5-B447-8FDE-C9656ABE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Davey</dc:creator>
  <cp:keywords/>
  <dc:description/>
  <cp:lastModifiedBy>Bailey Hurt</cp:lastModifiedBy>
  <cp:revision>3</cp:revision>
  <dcterms:created xsi:type="dcterms:W3CDTF">2024-11-10T11:27:00Z</dcterms:created>
  <dcterms:modified xsi:type="dcterms:W3CDTF">2024-11-10T11:28:00Z</dcterms:modified>
</cp:coreProperties>
</file>